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1526"/>
        <w:gridCol w:w="7654"/>
      </w:tblGrid>
      <w:tr w:rsidR="00612BDA" w:rsidRPr="00BF058E" w14:paraId="616FC8D2" w14:textId="77777777" w:rsidTr="00612BDA">
        <w:trPr>
          <w:trHeight w:val="510"/>
        </w:trPr>
        <w:tc>
          <w:tcPr>
            <w:tcW w:w="1526" w:type="dxa"/>
          </w:tcPr>
          <w:p w14:paraId="02E12A4D" w14:textId="77777777" w:rsidR="000C7F17" w:rsidRPr="00BF058E" w:rsidRDefault="000C7F17" w:rsidP="00295CAE">
            <w:pPr>
              <w:rPr>
                <w:rFonts w:cs="Arial"/>
                <w:b/>
              </w:rPr>
            </w:pPr>
            <w:r w:rsidRPr="00BF058E">
              <w:rPr>
                <w:rFonts w:cs="Arial"/>
                <w:b/>
              </w:rPr>
              <w:t>Post</w:t>
            </w:r>
          </w:p>
        </w:tc>
        <w:tc>
          <w:tcPr>
            <w:tcW w:w="7654" w:type="dxa"/>
          </w:tcPr>
          <w:p w14:paraId="132083DF" w14:textId="77777777" w:rsidR="000C7F17" w:rsidRPr="00BF058E" w:rsidRDefault="000C7F17" w:rsidP="00295CAE">
            <w:pPr>
              <w:rPr>
                <w:rFonts w:cs="Arial"/>
              </w:rPr>
            </w:pPr>
          </w:p>
        </w:tc>
      </w:tr>
      <w:tr w:rsidR="00612BDA" w:rsidRPr="00B01EB2" w14:paraId="674A0032" w14:textId="77777777" w:rsidTr="00612BDA">
        <w:trPr>
          <w:trHeight w:val="510"/>
        </w:trPr>
        <w:tc>
          <w:tcPr>
            <w:tcW w:w="1526" w:type="dxa"/>
          </w:tcPr>
          <w:p w14:paraId="187803B9" w14:textId="77777777" w:rsidR="000C7F17" w:rsidRPr="00500153" w:rsidRDefault="000C7F17" w:rsidP="00295CAE">
            <w:pPr>
              <w:rPr>
                <w:rFonts w:cs="Arial"/>
                <w:color w:val="00B0F0"/>
              </w:rPr>
            </w:pPr>
            <w:r w:rsidRPr="00500153">
              <w:rPr>
                <w:rFonts w:cs="Arial"/>
                <w:color w:val="00B0F0"/>
              </w:rPr>
              <w:t xml:space="preserve">Title: </w:t>
            </w:r>
          </w:p>
        </w:tc>
        <w:tc>
          <w:tcPr>
            <w:tcW w:w="7654" w:type="dxa"/>
          </w:tcPr>
          <w:p w14:paraId="4F33851B" w14:textId="77777777" w:rsidR="00AE6502" w:rsidRDefault="00567396" w:rsidP="006D5332">
            <w:pPr>
              <w:ind w:hanging="108"/>
              <w:rPr>
                <w:rFonts w:cs="Arial"/>
              </w:rPr>
            </w:pPr>
            <w:r>
              <w:rPr>
                <w:rFonts w:cs="Arial"/>
              </w:rPr>
              <w:t>Chef</w:t>
            </w:r>
          </w:p>
          <w:p w14:paraId="06863FCB" w14:textId="77777777" w:rsidR="000C7F17" w:rsidRPr="00BF058E" w:rsidRDefault="000C7F17" w:rsidP="00295CAE">
            <w:pPr>
              <w:ind w:hanging="108"/>
              <w:rPr>
                <w:rFonts w:cs="Arial"/>
              </w:rPr>
            </w:pPr>
          </w:p>
        </w:tc>
      </w:tr>
      <w:tr w:rsidR="00612BDA" w:rsidRPr="00B01EB2" w14:paraId="544A593D" w14:textId="77777777" w:rsidTr="00612BDA">
        <w:trPr>
          <w:trHeight w:val="477"/>
        </w:trPr>
        <w:tc>
          <w:tcPr>
            <w:tcW w:w="1526" w:type="dxa"/>
          </w:tcPr>
          <w:p w14:paraId="1CF679E0" w14:textId="77777777" w:rsidR="000C7F17" w:rsidRPr="00500153" w:rsidRDefault="000C7F17" w:rsidP="00295CAE">
            <w:pPr>
              <w:rPr>
                <w:rFonts w:cs="Arial"/>
                <w:color w:val="00B0F0"/>
              </w:rPr>
            </w:pPr>
            <w:r>
              <w:rPr>
                <w:rFonts w:cs="Arial"/>
                <w:color w:val="00B0F0"/>
              </w:rPr>
              <w:t>Location</w:t>
            </w:r>
            <w:r w:rsidRPr="00500153">
              <w:rPr>
                <w:rFonts w:cs="Arial"/>
                <w:color w:val="00B0F0"/>
              </w:rPr>
              <w:t>:</w:t>
            </w:r>
          </w:p>
        </w:tc>
        <w:tc>
          <w:tcPr>
            <w:tcW w:w="7654" w:type="dxa"/>
          </w:tcPr>
          <w:p w14:paraId="36AE3595" w14:textId="3A4C2E74" w:rsidR="000C7F17" w:rsidRPr="00BF058E" w:rsidRDefault="00061892" w:rsidP="00BF3336">
            <w:pPr>
              <w:ind w:hanging="108"/>
              <w:rPr>
                <w:rFonts w:cs="Arial"/>
              </w:rPr>
            </w:pPr>
            <w:r>
              <w:rPr>
                <w:rFonts w:cs="Arial"/>
              </w:rPr>
              <w:t xml:space="preserve">10 Market Street, </w:t>
            </w:r>
            <w:proofErr w:type="spellStart"/>
            <w:r>
              <w:rPr>
                <w:rFonts w:cs="Arial"/>
              </w:rPr>
              <w:t>Magherafelt</w:t>
            </w:r>
            <w:proofErr w:type="spellEnd"/>
            <w:r>
              <w:rPr>
                <w:rFonts w:cs="Arial"/>
              </w:rPr>
              <w:t xml:space="preserve">. </w:t>
            </w:r>
          </w:p>
        </w:tc>
      </w:tr>
      <w:tr w:rsidR="00612BDA" w:rsidRPr="00B01EB2" w14:paraId="7C8AB628" w14:textId="77777777" w:rsidTr="00612BDA">
        <w:trPr>
          <w:trHeight w:val="510"/>
        </w:trPr>
        <w:tc>
          <w:tcPr>
            <w:tcW w:w="1526" w:type="dxa"/>
          </w:tcPr>
          <w:p w14:paraId="434E5745" w14:textId="77777777" w:rsidR="00A87AE0" w:rsidRDefault="00AE6502" w:rsidP="00295CAE">
            <w:pPr>
              <w:rPr>
                <w:rFonts w:cs="Arial"/>
                <w:color w:val="00B0F0"/>
              </w:rPr>
            </w:pPr>
            <w:r>
              <w:rPr>
                <w:rFonts w:cs="Arial"/>
                <w:color w:val="00B0F0"/>
              </w:rPr>
              <w:t>Hours</w:t>
            </w:r>
            <w:r w:rsidR="00A87AE0">
              <w:rPr>
                <w:rFonts w:cs="Arial"/>
                <w:color w:val="00B0F0"/>
              </w:rPr>
              <w:t>:</w:t>
            </w:r>
          </w:p>
        </w:tc>
        <w:tc>
          <w:tcPr>
            <w:tcW w:w="7654" w:type="dxa"/>
          </w:tcPr>
          <w:p w14:paraId="2F76D14D" w14:textId="45730571" w:rsidR="00A04E67" w:rsidRDefault="00AE6502" w:rsidP="00A04E67">
            <w:pPr>
              <w:pStyle w:val="Default"/>
              <w:ind w:left="-108"/>
              <w:rPr>
                <w:rFonts w:ascii="Calibri" w:hAnsi="Calibri" w:cs="Arial"/>
                <w:color w:val="auto"/>
                <w:sz w:val="22"/>
                <w:szCs w:val="22"/>
                <w:lang w:val="en-GB"/>
              </w:rPr>
            </w:pPr>
            <w:r>
              <w:rPr>
                <w:rFonts w:ascii="Calibri" w:hAnsi="Calibri" w:cs="Arial"/>
                <w:color w:val="auto"/>
                <w:sz w:val="22"/>
                <w:szCs w:val="22"/>
                <w:lang w:val="en-GB"/>
              </w:rPr>
              <w:t>Thi</w:t>
            </w:r>
            <w:r w:rsidR="00A83A1F">
              <w:rPr>
                <w:rFonts w:ascii="Calibri" w:hAnsi="Calibri" w:cs="Arial"/>
                <w:color w:val="auto"/>
                <w:sz w:val="22"/>
                <w:szCs w:val="22"/>
                <w:lang w:val="en-GB"/>
              </w:rPr>
              <w:t xml:space="preserve">s will be a full-time role of </w:t>
            </w:r>
            <w:r w:rsidR="00131FB5" w:rsidRPr="00131FB5">
              <w:rPr>
                <w:rFonts w:ascii="Calibri" w:hAnsi="Calibri" w:cs="Arial"/>
                <w:color w:val="auto"/>
                <w:sz w:val="22"/>
                <w:szCs w:val="22"/>
                <w:lang w:val="en-GB"/>
              </w:rPr>
              <w:t>45</w:t>
            </w:r>
            <w:r>
              <w:rPr>
                <w:rFonts w:ascii="Calibri" w:hAnsi="Calibri" w:cs="Arial"/>
                <w:color w:val="auto"/>
                <w:sz w:val="22"/>
                <w:szCs w:val="22"/>
                <w:lang w:val="en-GB"/>
              </w:rPr>
              <w:t xml:space="preserve"> h</w:t>
            </w:r>
            <w:r w:rsidR="00A04E67">
              <w:rPr>
                <w:rFonts w:ascii="Calibri" w:hAnsi="Calibri" w:cs="Arial"/>
                <w:color w:val="auto"/>
                <w:sz w:val="22"/>
                <w:szCs w:val="22"/>
                <w:lang w:val="en-GB"/>
              </w:rPr>
              <w:t xml:space="preserve">ours per week </w:t>
            </w:r>
            <w:r w:rsidR="003B1A59">
              <w:rPr>
                <w:rFonts w:ascii="Calibri" w:hAnsi="Calibri" w:cs="Arial"/>
                <w:color w:val="auto"/>
                <w:sz w:val="22"/>
                <w:szCs w:val="22"/>
                <w:lang w:val="en-GB"/>
              </w:rPr>
              <w:t>working a rota for the period Monday to Sunday</w:t>
            </w:r>
            <w:r w:rsidR="00061892">
              <w:rPr>
                <w:rFonts w:ascii="Calibri" w:hAnsi="Calibri" w:cs="Arial"/>
                <w:color w:val="auto"/>
                <w:sz w:val="22"/>
                <w:szCs w:val="22"/>
                <w:lang w:val="en-GB"/>
              </w:rPr>
              <w:t xml:space="preserve">. Part Time Roles also available. </w:t>
            </w:r>
            <w:bookmarkStart w:id="0" w:name="_GoBack"/>
            <w:bookmarkEnd w:id="0"/>
          </w:p>
          <w:p w14:paraId="7C484BA3" w14:textId="77777777" w:rsidR="009519FF" w:rsidRPr="00A04E67" w:rsidRDefault="009519FF" w:rsidP="00A04E67">
            <w:pPr>
              <w:pStyle w:val="Default"/>
              <w:ind w:left="-108"/>
              <w:rPr>
                <w:rFonts w:ascii="Calibri" w:hAnsi="Calibri" w:cs="Arial"/>
                <w:color w:val="auto"/>
                <w:sz w:val="22"/>
                <w:szCs w:val="22"/>
                <w:lang w:val="en-GB"/>
              </w:rPr>
            </w:pPr>
          </w:p>
        </w:tc>
      </w:tr>
      <w:tr w:rsidR="00612BDA" w:rsidRPr="00B01EB2" w14:paraId="56D135E3" w14:textId="77777777" w:rsidTr="00612BDA">
        <w:trPr>
          <w:trHeight w:val="510"/>
        </w:trPr>
        <w:tc>
          <w:tcPr>
            <w:tcW w:w="1526" w:type="dxa"/>
          </w:tcPr>
          <w:p w14:paraId="707B05CE" w14:textId="77777777" w:rsidR="004A6DD8" w:rsidRDefault="00AE6502" w:rsidP="00295CAE">
            <w:pPr>
              <w:rPr>
                <w:rFonts w:cs="Arial"/>
                <w:color w:val="00B0F0"/>
              </w:rPr>
            </w:pPr>
            <w:r>
              <w:rPr>
                <w:rFonts w:cs="Arial"/>
                <w:color w:val="00B0F0"/>
              </w:rPr>
              <w:t>Status</w:t>
            </w:r>
            <w:r w:rsidR="004A6DD8">
              <w:rPr>
                <w:rFonts w:cs="Arial"/>
                <w:color w:val="00B0F0"/>
              </w:rPr>
              <w:t>:</w:t>
            </w:r>
          </w:p>
        </w:tc>
        <w:tc>
          <w:tcPr>
            <w:tcW w:w="7654" w:type="dxa"/>
          </w:tcPr>
          <w:p w14:paraId="3A9A919E" w14:textId="77777777" w:rsidR="00CF307A" w:rsidRPr="006D5332" w:rsidRDefault="00567396" w:rsidP="00AE6502">
            <w:pPr>
              <w:spacing w:before="100" w:beforeAutospacing="1" w:after="100" w:afterAutospacing="1"/>
              <w:ind w:left="-108"/>
              <w:rPr>
                <w:rFonts w:cs="Arial"/>
                <w:color w:val="FF0000"/>
              </w:rPr>
            </w:pPr>
            <w:r>
              <w:rPr>
                <w:rFonts w:cs="Arial"/>
              </w:rPr>
              <w:t>Permanent (subject to a six</w:t>
            </w:r>
            <w:r w:rsidR="00A83A1F">
              <w:rPr>
                <w:rFonts w:cs="Arial"/>
              </w:rPr>
              <w:t xml:space="preserve"> month probationary period)</w:t>
            </w:r>
          </w:p>
        </w:tc>
      </w:tr>
    </w:tbl>
    <w:p w14:paraId="330D16FD" w14:textId="77777777" w:rsidR="006B1F39" w:rsidRDefault="00AE6502" w:rsidP="000C7F17">
      <w:pPr>
        <w:rPr>
          <w:b/>
        </w:rPr>
      </w:pPr>
      <w:r>
        <w:rPr>
          <w:b/>
        </w:rPr>
        <w:br/>
      </w:r>
      <w:r w:rsidR="00CF307A" w:rsidRPr="00CF307A">
        <w:rPr>
          <w:b/>
        </w:rPr>
        <w:t>Essential Criteria</w:t>
      </w:r>
    </w:p>
    <w:p w14:paraId="1837B35E" w14:textId="77777777" w:rsidR="000C7F17" w:rsidRPr="00CF307A" w:rsidRDefault="006B1F39" w:rsidP="000C7F17">
      <w:pPr>
        <w:rPr>
          <w:b/>
        </w:rPr>
      </w:pPr>
      <w:r>
        <w:t>A</w:t>
      </w:r>
      <w:r w:rsidR="003B2467">
        <w:t>t the closing date a</w:t>
      </w:r>
      <w:r>
        <w:t>pplicants must</w:t>
      </w:r>
      <w:r w:rsidR="004D439F">
        <w:t xml:space="preserve"> have</w:t>
      </w:r>
      <w:r>
        <w:t xml:space="preserve">: </w:t>
      </w:r>
      <w:r w:rsidR="00CF307A" w:rsidRPr="00CF307A">
        <w:rPr>
          <w:b/>
        </w:rPr>
        <w:t xml:space="preserve"> </w:t>
      </w:r>
    </w:p>
    <w:p w14:paraId="2BE8CD41" w14:textId="77777777" w:rsidR="00A04E67" w:rsidRDefault="00567396" w:rsidP="00567396">
      <w:pPr>
        <w:numPr>
          <w:ilvl w:val="0"/>
          <w:numId w:val="9"/>
        </w:numPr>
        <w:rPr>
          <w:rFonts w:cs="Arial"/>
        </w:rPr>
      </w:pPr>
      <w:r>
        <w:rPr>
          <w:rFonts w:cs="Arial"/>
        </w:rPr>
        <w:t>Proven working knowledge of English and Continental cooking</w:t>
      </w:r>
    </w:p>
    <w:p w14:paraId="1D17019E" w14:textId="77777777" w:rsidR="00567396" w:rsidRDefault="00567396" w:rsidP="00567396">
      <w:pPr>
        <w:numPr>
          <w:ilvl w:val="0"/>
          <w:numId w:val="9"/>
        </w:numPr>
        <w:rPr>
          <w:rFonts w:cs="Arial"/>
        </w:rPr>
      </w:pPr>
      <w:r>
        <w:rPr>
          <w:rFonts w:cs="Arial"/>
        </w:rPr>
        <w:t>Excellent knowledge of HACCP and its implementation</w:t>
      </w:r>
    </w:p>
    <w:p w14:paraId="16A5DD6C" w14:textId="77777777" w:rsidR="00567396" w:rsidRDefault="00567396" w:rsidP="00567396">
      <w:pPr>
        <w:numPr>
          <w:ilvl w:val="0"/>
          <w:numId w:val="9"/>
        </w:numPr>
        <w:rPr>
          <w:rFonts w:cs="Arial"/>
        </w:rPr>
      </w:pPr>
      <w:r>
        <w:rPr>
          <w:rFonts w:cs="Arial"/>
        </w:rPr>
        <w:t xml:space="preserve">NVQ level 3 or equivalent or a minimum of three </w:t>
      </w:r>
      <w:r w:rsidR="003A1A15">
        <w:rPr>
          <w:rFonts w:cs="Arial"/>
        </w:rPr>
        <w:t>years’ experience</w:t>
      </w:r>
      <w:r>
        <w:rPr>
          <w:rFonts w:cs="Arial"/>
        </w:rPr>
        <w:t xml:space="preserve"> in a similar organisation</w:t>
      </w:r>
    </w:p>
    <w:p w14:paraId="742C3599" w14:textId="77777777" w:rsidR="00567396" w:rsidRDefault="00567396" w:rsidP="00567396">
      <w:pPr>
        <w:numPr>
          <w:ilvl w:val="0"/>
          <w:numId w:val="9"/>
        </w:numPr>
        <w:rPr>
          <w:rFonts w:cs="Arial"/>
        </w:rPr>
      </w:pPr>
      <w:r>
        <w:rPr>
          <w:rFonts w:cs="Arial"/>
        </w:rPr>
        <w:t>Food Hygiene Certificate</w:t>
      </w:r>
    </w:p>
    <w:p w14:paraId="5F1125B7" w14:textId="77777777" w:rsidR="00567396" w:rsidRDefault="00567396" w:rsidP="00567396">
      <w:pPr>
        <w:ind w:left="720"/>
        <w:rPr>
          <w:rFonts w:cs="Arial"/>
        </w:rPr>
      </w:pPr>
    </w:p>
    <w:p w14:paraId="2FE0D67E" w14:textId="77777777" w:rsidR="00A04E67" w:rsidRDefault="00A04E67" w:rsidP="00A04E67">
      <w:pPr>
        <w:jc w:val="both"/>
        <w:rPr>
          <w:rFonts w:cs="Arial"/>
          <w:b/>
        </w:rPr>
      </w:pPr>
      <w:r>
        <w:rPr>
          <w:rFonts w:cs="Arial"/>
          <w:b/>
        </w:rPr>
        <w:t>Desirable Criteria</w:t>
      </w:r>
    </w:p>
    <w:p w14:paraId="5F9160A9" w14:textId="77777777" w:rsidR="00A04E67" w:rsidRPr="00567396" w:rsidRDefault="00567396" w:rsidP="00A04E67">
      <w:pPr>
        <w:numPr>
          <w:ilvl w:val="0"/>
          <w:numId w:val="14"/>
        </w:numPr>
        <w:rPr>
          <w:rFonts w:cs="Arial"/>
          <w:b/>
        </w:rPr>
      </w:pPr>
      <w:r>
        <w:rPr>
          <w:rFonts w:cs="Arial"/>
        </w:rPr>
        <w:t>Valid first aid qualification</w:t>
      </w:r>
    </w:p>
    <w:p w14:paraId="673618C5" w14:textId="77777777" w:rsidR="003A1A15" w:rsidRPr="003A1A15" w:rsidRDefault="003A1A15" w:rsidP="00A04E67">
      <w:pPr>
        <w:numPr>
          <w:ilvl w:val="0"/>
          <w:numId w:val="14"/>
        </w:numPr>
        <w:rPr>
          <w:rFonts w:cs="Arial"/>
        </w:rPr>
      </w:pPr>
      <w:r w:rsidRPr="003A1A15">
        <w:rPr>
          <w:rFonts w:cs="Arial"/>
        </w:rPr>
        <w:t>Advanced food safety certificate</w:t>
      </w:r>
    </w:p>
    <w:p w14:paraId="2161348E" w14:textId="77777777" w:rsidR="00567396" w:rsidRPr="00A83A1F" w:rsidRDefault="00567396" w:rsidP="00A04E67">
      <w:pPr>
        <w:numPr>
          <w:ilvl w:val="0"/>
          <w:numId w:val="14"/>
        </w:numPr>
        <w:rPr>
          <w:rFonts w:cs="Arial"/>
          <w:b/>
        </w:rPr>
      </w:pPr>
      <w:r>
        <w:rPr>
          <w:rFonts w:cs="Arial"/>
        </w:rPr>
        <w:t xml:space="preserve">Previous experience of </w:t>
      </w:r>
      <w:r w:rsidR="003A1A15">
        <w:rPr>
          <w:rFonts w:cs="Arial"/>
        </w:rPr>
        <w:t>menu planning</w:t>
      </w:r>
    </w:p>
    <w:p w14:paraId="2929F026" w14:textId="77777777" w:rsidR="00A83A1F" w:rsidRPr="00131FB5" w:rsidRDefault="00567396" w:rsidP="00A04E67">
      <w:pPr>
        <w:numPr>
          <w:ilvl w:val="0"/>
          <w:numId w:val="14"/>
        </w:numPr>
        <w:rPr>
          <w:rFonts w:cs="Arial"/>
          <w:b/>
        </w:rPr>
      </w:pPr>
      <w:proofErr w:type="gramStart"/>
      <w:r>
        <w:rPr>
          <w:rFonts w:cs="Arial"/>
        </w:rPr>
        <w:t>previous</w:t>
      </w:r>
      <w:proofErr w:type="gramEnd"/>
      <w:r>
        <w:rPr>
          <w:rFonts w:cs="Arial"/>
        </w:rPr>
        <w:t xml:space="preserve"> experience of cost control</w:t>
      </w:r>
    </w:p>
    <w:p w14:paraId="48EE9CFF" w14:textId="77777777" w:rsidR="00131FB5" w:rsidRPr="00131FB5" w:rsidRDefault="00131FB5" w:rsidP="00131FB5">
      <w:pPr>
        <w:numPr>
          <w:ilvl w:val="0"/>
          <w:numId w:val="14"/>
        </w:numPr>
        <w:rPr>
          <w:rFonts w:cs="Arial"/>
        </w:rPr>
      </w:pPr>
      <w:r>
        <w:rPr>
          <w:rFonts w:cs="Arial"/>
        </w:rPr>
        <w:t>Ability to use MS Word, Excel and email to a basic level</w:t>
      </w:r>
    </w:p>
    <w:p w14:paraId="0509CF83" w14:textId="77777777" w:rsidR="004D439F" w:rsidRDefault="004D439F" w:rsidP="000C7F17"/>
    <w:p w14:paraId="646A8524" w14:textId="77777777" w:rsidR="00CF307A" w:rsidRDefault="00CF307A" w:rsidP="007C57D5">
      <w:pPr>
        <w:jc w:val="both"/>
        <w:rPr>
          <w:b/>
        </w:rPr>
      </w:pPr>
      <w:r w:rsidRPr="00CF307A">
        <w:rPr>
          <w:b/>
        </w:rPr>
        <w:t xml:space="preserve">Competencies </w:t>
      </w:r>
    </w:p>
    <w:p w14:paraId="6582AAE4" w14:textId="77777777" w:rsidR="00CF307A" w:rsidRDefault="00CF307A" w:rsidP="000C7F17">
      <w:pPr>
        <w:rPr>
          <w:b/>
        </w:rPr>
      </w:pPr>
    </w:p>
    <w:tbl>
      <w:tblPr>
        <w:tblW w:w="0" w:type="auto"/>
        <w:tblLook w:val="04A0" w:firstRow="1" w:lastRow="0" w:firstColumn="1" w:lastColumn="0" w:noHBand="0" w:noVBand="1"/>
      </w:tblPr>
      <w:tblGrid>
        <w:gridCol w:w="2518"/>
        <w:gridCol w:w="6662"/>
      </w:tblGrid>
      <w:tr w:rsidR="00CC6609" w:rsidRPr="00087F84" w14:paraId="54E23764" w14:textId="77777777" w:rsidTr="00087F84">
        <w:trPr>
          <w:trHeight w:val="510"/>
        </w:trPr>
        <w:tc>
          <w:tcPr>
            <w:tcW w:w="2518" w:type="dxa"/>
          </w:tcPr>
          <w:p w14:paraId="60E2CD7C" w14:textId="77777777" w:rsidR="00CC6609" w:rsidRPr="00087F84" w:rsidRDefault="00E130E3" w:rsidP="00980CEA">
            <w:pPr>
              <w:rPr>
                <w:rFonts w:cs="Arial"/>
                <w:color w:val="00B0F0"/>
              </w:rPr>
            </w:pPr>
            <w:r>
              <w:rPr>
                <w:rFonts w:cs="Arial"/>
                <w:color w:val="00B0F0"/>
              </w:rPr>
              <w:t>Communication</w:t>
            </w:r>
          </w:p>
        </w:tc>
        <w:tc>
          <w:tcPr>
            <w:tcW w:w="6662" w:type="dxa"/>
          </w:tcPr>
          <w:p w14:paraId="77F1F405" w14:textId="77777777" w:rsidR="00087F84" w:rsidRDefault="00E130E3" w:rsidP="00E130E3">
            <w:pPr>
              <w:ind w:left="-108"/>
              <w:rPr>
                <w:rFonts w:cs="Arial"/>
              </w:rPr>
            </w:pPr>
            <w:r>
              <w:rPr>
                <w:rFonts w:cs="Arial"/>
              </w:rPr>
              <w:t>Uses clear positive communication both with</w:t>
            </w:r>
            <w:r w:rsidR="00E005B0">
              <w:rPr>
                <w:rFonts w:cs="Arial"/>
              </w:rPr>
              <w:t>in and outside the organisation</w:t>
            </w:r>
            <w:r>
              <w:rPr>
                <w:rFonts w:cs="Arial"/>
              </w:rPr>
              <w:t xml:space="preserve">  </w:t>
            </w:r>
          </w:p>
          <w:p w14:paraId="182B6C30" w14:textId="77777777" w:rsidR="00E130E3" w:rsidRPr="00087F84" w:rsidRDefault="00E130E3" w:rsidP="00E130E3">
            <w:pPr>
              <w:ind w:left="-108"/>
              <w:rPr>
                <w:rFonts w:cs="Arial"/>
              </w:rPr>
            </w:pPr>
          </w:p>
        </w:tc>
      </w:tr>
      <w:tr w:rsidR="00A15018" w:rsidRPr="00087F84" w14:paraId="2EEBB670" w14:textId="77777777" w:rsidTr="00087F84">
        <w:trPr>
          <w:trHeight w:val="510"/>
        </w:trPr>
        <w:tc>
          <w:tcPr>
            <w:tcW w:w="2518" w:type="dxa"/>
          </w:tcPr>
          <w:p w14:paraId="0573DBE3" w14:textId="77777777" w:rsidR="00A15018" w:rsidRPr="00087F84" w:rsidRDefault="00087F84" w:rsidP="004518E9">
            <w:pPr>
              <w:rPr>
                <w:rFonts w:cs="Arial"/>
                <w:color w:val="00B0F0"/>
              </w:rPr>
            </w:pPr>
            <w:r w:rsidRPr="00087F84">
              <w:rPr>
                <w:rFonts w:cs="Arial"/>
                <w:color w:val="00B0F0"/>
              </w:rPr>
              <w:t>Interpersonal Skills</w:t>
            </w:r>
          </w:p>
        </w:tc>
        <w:tc>
          <w:tcPr>
            <w:tcW w:w="6662" w:type="dxa"/>
          </w:tcPr>
          <w:p w14:paraId="48C73DCD" w14:textId="77777777" w:rsidR="00C41039" w:rsidRDefault="003A1A15" w:rsidP="003A1A15">
            <w:pPr>
              <w:ind w:left="-108"/>
              <w:rPr>
                <w:rFonts w:cs="Arial"/>
              </w:rPr>
            </w:pPr>
            <w:r>
              <w:rPr>
                <w:rFonts w:cs="Arial"/>
              </w:rPr>
              <w:t xml:space="preserve">Ability to work under own initiative.  The ability to remain calm under pressure and to work in a demanding busy environment. </w:t>
            </w:r>
          </w:p>
          <w:p w14:paraId="1E9AAD01" w14:textId="77777777" w:rsidR="00087F84" w:rsidRPr="00087F84" w:rsidRDefault="00087F84" w:rsidP="007C57D5">
            <w:pPr>
              <w:ind w:left="-108"/>
              <w:jc w:val="both"/>
              <w:rPr>
                <w:rFonts w:cs="Arial"/>
              </w:rPr>
            </w:pPr>
          </w:p>
        </w:tc>
      </w:tr>
      <w:tr w:rsidR="00A83A1F" w:rsidRPr="00087F84" w14:paraId="703E32EF" w14:textId="77777777" w:rsidTr="00087F84">
        <w:trPr>
          <w:trHeight w:val="510"/>
        </w:trPr>
        <w:tc>
          <w:tcPr>
            <w:tcW w:w="2518" w:type="dxa"/>
          </w:tcPr>
          <w:p w14:paraId="23C2AD92" w14:textId="77777777" w:rsidR="00A83A1F" w:rsidRDefault="006841D1" w:rsidP="00980CEA">
            <w:pPr>
              <w:rPr>
                <w:rFonts w:cs="Arial"/>
                <w:color w:val="00B0F0"/>
              </w:rPr>
            </w:pPr>
            <w:r>
              <w:rPr>
                <w:rFonts w:cs="Arial"/>
                <w:color w:val="00B0F0"/>
              </w:rPr>
              <w:t>Teamwork</w:t>
            </w:r>
          </w:p>
        </w:tc>
        <w:tc>
          <w:tcPr>
            <w:tcW w:w="6662" w:type="dxa"/>
          </w:tcPr>
          <w:p w14:paraId="7E898D6E" w14:textId="77777777" w:rsidR="00A83A1F" w:rsidRDefault="00A83A1F" w:rsidP="00980CEA">
            <w:pPr>
              <w:ind w:left="-108"/>
              <w:rPr>
                <w:rFonts w:cs="Arial"/>
              </w:rPr>
            </w:pPr>
            <w:r>
              <w:rPr>
                <w:rFonts w:cs="Arial"/>
              </w:rPr>
              <w:t>Ability to work well as part of a team, building positive relationships with colleagues</w:t>
            </w:r>
            <w:r w:rsidR="00366A10">
              <w:rPr>
                <w:rFonts w:cs="Arial"/>
              </w:rPr>
              <w:t xml:space="preserve">  </w:t>
            </w:r>
          </w:p>
          <w:p w14:paraId="7E03BB87" w14:textId="77777777" w:rsidR="00A83A1F" w:rsidRDefault="00A83A1F" w:rsidP="00980CEA">
            <w:pPr>
              <w:ind w:left="-108"/>
              <w:rPr>
                <w:rFonts w:cs="Arial"/>
              </w:rPr>
            </w:pPr>
          </w:p>
        </w:tc>
      </w:tr>
      <w:tr w:rsidR="00E130E3" w:rsidRPr="00087F84" w14:paraId="4B2FE81D" w14:textId="77777777" w:rsidTr="00087F84">
        <w:trPr>
          <w:trHeight w:val="510"/>
        </w:trPr>
        <w:tc>
          <w:tcPr>
            <w:tcW w:w="2518" w:type="dxa"/>
          </w:tcPr>
          <w:p w14:paraId="1D34F5A2" w14:textId="77777777" w:rsidR="00E130E3" w:rsidRDefault="00E130E3" w:rsidP="00980CEA">
            <w:pPr>
              <w:rPr>
                <w:rFonts w:cs="Arial"/>
                <w:color w:val="00B0F0"/>
              </w:rPr>
            </w:pPr>
            <w:r>
              <w:rPr>
                <w:rFonts w:cs="Arial"/>
                <w:color w:val="00B0F0"/>
              </w:rPr>
              <w:t>Commitment to Excellence</w:t>
            </w:r>
          </w:p>
        </w:tc>
        <w:tc>
          <w:tcPr>
            <w:tcW w:w="6662" w:type="dxa"/>
          </w:tcPr>
          <w:p w14:paraId="13C0169B" w14:textId="77777777" w:rsidR="00E130E3" w:rsidRDefault="00491F4C" w:rsidP="00980CEA">
            <w:pPr>
              <w:ind w:left="-108"/>
              <w:rPr>
                <w:rFonts w:cs="Arial"/>
              </w:rPr>
            </w:pPr>
            <w:r>
              <w:rPr>
                <w:rFonts w:cs="Arial"/>
              </w:rPr>
              <w:t>Provides exceptional customer service, encourages others to do the same.  Makes suggestions for improvements and ways to add value</w:t>
            </w:r>
            <w:r w:rsidR="003A1A15">
              <w:rPr>
                <w:rFonts w:cs="Arial"/>
              </w:rPr>
              <w:t xml:space="preserve"> to service provided to customers</w:t>
            </w:r>
          </w:p>
        </w:tc>
      </w:tr>
    </w:tbl>
    <w:p w14:paraId="07E87608" w14:textId="77777777" w:rsidR="005154BE" w:rsidRDefault="005154BE" w:rsidP="006B1F39">
      <w:pPr>
        <w:jc w:val="both"/>
        <w:rPr>
          <w:rFonts w:cs="Arial"/>
          <w:b/>
          <w:szCs w:val="24"/>
        </w:rPr>
      </w:pPr>
    </w:p>
    <w:p w14:paraId="7C04CE0B" w14:textId="77777777" w:rsidR="000B5E81" w:rsidRPr="000B5E81" w:rsidRDefault="000B5E81" w:rsidP="006B1F39">
      <w:pPr>
        <w:jc w:val="both"/>
        <w:rPr>
          <w:rFonts w:cs="Arial"/>
          <w:b/>
          <w:szCs w:val="24"/>
        </w:rPr>
      </w:pPr>
      <w:r>
        <w:rPr>
          <w:rFonts w:cs="Arial"/>
          <w:b/>
          <w:szCs w:val="24"/>
        </w:rPr>
        <w:t>Please Note</w:t>
      </w:r>
    </w:p>
    <w:p w14:paraId="5F618497" w14:textId="77777777" w:rsidR="00490BCB" w:rsidRPr="006D5332" w:rsidRDefault="005E551E" w:rsidP="00E80AC0">
      <w:pPr>
        <w:pStyle w:val="BodyText"/>
        <w:suppressAutoHyphens w:val="0"/>
        <w:jc w:val="left"/>
        <w:rPr>
          <w:rFonts w:ascii="Calibri" w:hAnsi="Calibri" w:cs="Arial"/>
          <w:sz w:val="22"/>
          <w:szCs w:val="22"/>
        </w:rPr>
      </w:pPr>
      <w:r>
        <w:rPr>
          <w:rFonts w:ascii="Calibri" w:hAnsi="Calibri" w:cs="Arial"/>
          <w:spacing w:val="0"/>
          <w:sz w:val="22"/>
          <w:szCs w:val="22"/>
        </w:rPr>
        <w:t>Any offer to the successful candidate will be subject to the receipt of satisfactory ref</w:t>
      </w:r>
      <w:r w:rsidR="00D0270D">
        <w:rPr>
          <w:rFonts w:ascii="Calibri" w:hAnsi="Calibri" w:cs="Arial"/>
          <w:spacing w:val="0"/>
          <w:sz w:val="22"/>
          <w:szCs w:val="22"/>
        </w:rPr>
        <w:t>erences</w:t>
      </w:r>
      <w:proofErr w:type="gramStart"/>
      <w:r w:rsidR="00D0270D">
        <w:rPr>
          <w:rFonts w:ascii="Calibri" w:hAnsi="Calibri" w:cs="Arial"/>
          <w:spacing w:val="0"/>
          <w:sz w:val="22"/>
          <w:szCs w:val="22"/>
        </w:rPr>
        <w:t>;</w:t>
      </w:r>
      <w:proofErr w:type="gramEnd"/>
      <w:r w:rsidR="00D0270D">
        <w:rPr>
          <w:rFonts w:ascii="Calibri" w:hAnsi="Calibri" w:cs="Arial"/>
          <w:spacing w:val="0"/>
          <w:sz w:val="22"/>
          <w:szCs w:val="22"/>
        </w:rPr>
        <w:t xml:space="preserve"> and</w:t>
      </w:r>
      <w:r w:rsidR="003A1A15">
        <w:rPr>
          <w:rFonts w:ascii="Calibri" w:hAnsi="Calibri" w:cs="Arial"/>
          <w:spacing w:val="0"/>
          <w:sz w:val="22"/>
          <w:szCs w:val="22"/>
        </w:rPr>
        <w:t xml:space="preserve"> successful completion of pre-employment checks</w:t>
      </w:r>
      <w:r>
        <w:rPr>
          <w:rFonts w:ascii="Calibri" w:hAnsi="Calibri" w:cs="Arial"/>
          <w:spacing w:val="0"/>
          <w:sz w:val="22"/>
          <w:szCs w:val="22"/>
        </w:rPr>
        <w:t xml:space="preserve">. </w:t>
      </w:r>
      <w:r w:rsidR="003A1A15">
        <w:rPr>
          <w:rFonts w:ascii="Calibri" w:hAnsi="Calibri" w:cs="Arial"/>
          <w:spacing w:val="0"/>
          <w:sz w:val="22"/>
          <w:szCs w:val="22"/>
        </w:rPr>
        <w:t xml:space="preserve"> </w:t>
      </w:r>
      <w:r w:rsidR="00E80AC0" w:rsidRPr="006D5332">
        <w:rPr>
          <w:rFonts w:ascii="Calibri" w:hAnsi="Calibri" w:cs="Arial"/>
          <w:spacing w:val="0"/>
          <w:sz w:val="22"/>
          <w:szCs w:val="22"/>
        </w:rPr>
        <w:t xml:space="preserve">It is the applicant’s responsibility to provide sufficient information for the application to be assessed. </w:t>
      </w:r>
      <w:r w:rsidR="006B1F39" w:rsidRPr="006D5332">
        <w:rPr>
          <w:rFonts w:ascii="Calibri" w:hAnsi="Calibri" w:cs="Arial"/>
          <w:sz w:val="22"/>
          <w:szCs w:val="22"/>
        </w:rPr>
        <w:t xml:space="preserve">Applicants should be aware that essential criteria listed above will be used for eligibility sift purposes.  </w:t>
      </w:r>
      <w:r w:rsidR="00490BCB" w:rsidRPr="006D5332">
        <w:rPr>
          <w:rFonts w:ascii="Calibri" w:hAnsi="Calibri" w:cs="Arial"/>
          <w:sz w:val="22"/>
          <w:szCs w:val="22"/>
        </w:rPr>
        <w:t xml:space="preserve">Should shortlisting be required some or all of the desirable criteria may also be applied. </w:t>
      </w:r>
      <w:r w:rsidR="00E06C95">
        <w:rPr>
          <w:rFonts w:ascii="Calibri" w:hAnsi="Calibri" w:cs="Arial"/>
          <w:sz w:val="22"/>
          <w:szCs w:val="22"/>
        </w:rPr>
        <w:t xml:space="preserve">  </w:t>
      </w:r>
      <w:r w:rsidR="00490BCB" w:rsidRPr="006D5332">
        <w:rPr>
          <w:rFonts w:ascii="Calibri" w:hAnsi="Calibri" w:cs="Arial"/>
          <w:sz w:val="22"/>
          <w:szCs w:val="22"/>
        </w:rPr>
        <w:t>Applications will also be considered from applicants with relevant formal q</w:t>
      </w:r>
      <w:r w:rsidR="00E06C95">
        <w:rPr>
          <w:rFonts w:ascii="Calibri" w:hAnsi="Calibri" w:cs="Arial"/>
          <w:sz w:val="22"/>
          <w:szCs w:val="22"/>
        </w:rPr>
        <w:t xml:space="preserve">ualifications considered by </w:t>
      </w:r>
      <w:r w:rsidR="00567396">
        <w:rPr>
          <w:rFonts w:ascii="Calibri" w:hAnsi="Calibri" w:cs="Arial"/>
          <w:sz w:val="22"/>
          <w:szCs w:val="22"/>
        </w:rPr>
        <w:t>Mary’s Bar and Restaurant</w:t>
      </w:r>
      <w:r w:rsidR="00490BCB" w:rsidRPr="006D5332">
        <w:rPr>
          <w:rFonts w:ascii="Calibri" w:hAnsi="Calibri" w:cs="Arial"/>
          <w:sz w:val="22"/>
          <w:szCs w:val="22"/>
        </w:rPr>
        <w:t xml:space="preserve"> to be of equivalent or higher standard to those stated.  If you believe your qualifications are equivalent or, high than, those required, the onus is on you to provide the panel with details of modules studied </w:t>
      </w:r>
      <w:r w:rsidR="006D5332" w:rsidRPr="006D5332">
        <w:rPr>
          <w:rFonts w:ascii="Calibri" w:hAnsi="Calibri" w:cs="Arial"/>
          <w:sz w:val="22"/>
          <w:szCs w:val="22"/>
        </w:rPr>
        <w:t>etc.</w:t>
      </w:r>
      <w:r w:rsidR="00490BCB" w:rsidRPr="006D5332">
        <w:rPr>
          <w:rFonts w:ascii="Calibri" w:hAnsi="Calibri" w:cs="Arial"/>
          <w:sz w:val="22"/>
          <w:szCs w:val="22"/>
        </w:rPr>
        <w:t xml:space="preserve"> so that an informed decision can be made.</w:t>
      </w:r>
    </w:p>
    <w:sectPr w:rsidR="00490BCB" w:rsidRPr="006D5332" w:rsidSect="00567396">
      <w:headerReference w:type="default" r:id="rId8"/>
      <w:pgSz w:w="11906" w:h="16838"/>
      <w:pgMar w:top="141" w:right="1440" w:bottom="709" w:left="1440" w:header="510"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9811C" w14:textId="77777777" w:rsidR="00A77788" w:rsidRDefault="00A77788" w:rsidP="000C7F17">
      <w:r>
        <w:separator/>
      </w:r>
    </w:p>
  </w:endnote>
  <w:endnote w:type="continuationSeparator" w:id="0">
    <w:p w14:paraId="58B38221" w14:textId="77777777" w:rsidR="00A77788" w:rsidRDefault="00A77788" w:rsidP="000C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73CA" w14:textId="77777777" w:rsidR="00A77788" w:rsidRDefault="00A77788" w:rsidP="000C7F17">
      <w:r>
        <w:separator/>
      </w:r>
    </w:p>
  </w:footnote>
  <w:footnote w:type="continuationSeparator" w:id="0">
    <w:p w14:paraId="7DCF0131" w14:textId="77777777" w:rsidR="00A77788" w:rsidRDefault="00A77788" w:rsidP="000C7F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7C7E" w14:textId="4EB1C56A" w:rsidR="00A83A1F" w:rsidRPr="00567396" w:rsidRDefault="00567396" w:rsidP="00A83A1F">
    <w:pPr>
      <w:pStyle w:val="Header"/>
      <w:rPr>
        <w:rFonts w:ascii="Arial" w:hAnsi="Arial" w:cs="Arial"/>
        <w:sz w:val="40"/>
        <w:szCs w:val="28"/>
      </w:rPr>
    </w:pPr>
    <w:r w:rsidRPr="00567396">
      <w:rPr>
        <w:rFonts w:ascii="Arial" w:hAnsi="Arial" w:cs="Arial"/>
        <w:sz w:val="40"/>
        <w:szCs w:val="28"/>
      </w:rPr>
      <w:t>Personnel Specification</w:t>
    </w:r>
    <w:r w:rsidR="00A83A1F" w:rsidRPr="00C218E9">
      <w:rPr>
        <w:sz w:val="44"/>
        <w:szCs w:val="44"/>
      </w:rPr>
      <w:tab/>
    </w:r>
  </w:p>
  <w:p w14:paraId="7064CBCE" w14:textId="77777777" w:rsidR="000C7F17" w:rsidRDefault="000C7F17">
    <w:pPr>
      <w:pStyle w:val="Header"/>
    </w:pPr>
  </w:p>
  <w:p w14:paraId="65EB9C76" w14:textId="77777777" w:rsidR="000C7F17" w:rsidRDefault="00567396" w:rsidP="00567396">
    <w:pPr>
      <w:pStyle w:val="Header"/>
      <w:tabs>
        <w:tab w:val="clear" w:pos="4513"/>
        <w:tab w:val="clear" w:pos="9026"/>
        <w:tab w:val="left" w:pos="262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80260"/>
    <w:multiLevelType w:val="hybridMultilevel"/>
    <w:tmpl w:val="8CAE728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2">
    <w:nsid w:val="13654228"/>
    <w:multiLevelType w:val="hybridMultilevel"/>
    <w:tmpl w:val="803E5F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116502"/>
    <w:multiLevelType w:val="hybridMultilevel"/>
    <w:tmpl w:val="68725276"/>
    <w:lvl w:ilvl="0" w:tplc="08090001">
      <w:start w:val="1"/>
      <w:numFmt w:val="bullet"/>
      <w:lvlText w:val=""/>
      <w:lvlJc w:val="left"/>
      <w:pPr>
        <w:ind w:left="1140" w:hanging="360"/>
      </w:pPr>
      <w:rPr>
        <w:rFonts w:ascii="Symbol" w:hAnsi="Symbol" w:hint="default"/>
      </w:rPr>
    </w:lvl>
    <w:lvl w:ilvl="1" w:tplc="F8E64A68">
      <w:numFmt w:val="bullet"/>
      <w:lvlText w:val="•"/>
      <w:lvlJc w:val="left"/>
      <w:pPr>
        <w:ind w:left="1860" w:hanging="360"/>
      </w:pPr>
      <w:rPr>
        <w:rFonts w:ascii="Calibri" w:eastAsia="Calibri" w:hAnsi="Calibri"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1B7C13AB"/>
    <w:multiLevelType w:val="hybridMultilevel"/>
    <w:tmpl w:val="5BF8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C170D"/>
    <w:multiLevelType w:val="hybridMultilevel"/>
    <w:tmpl w:val="333A7EA0"/>
    <w:lvl w:ilvl="0" w:tplc="08090001">
      <w:start w:val="1"/>
      <w:numFmt w:val="bullet"/>
      <w:lvlText w:val=""/>
      <w:lvlJc w:val="left"/>
      <w:pPr>
        <w:ind w:left="1440" w:hanging="360"/>
      </w:pPr>
      <w:rPr>
        <w:rFonts w:ascii="Symbol" w:hAnsi="Symbol" w:hint="default"/>
      </w:rPr>
    </w:lvl>
    <w:lvl w:ilvl="1" w:tplc="5FA489B0">
      <w:numFmt w:val="bullet"/>
      <w:lvlText w:val="•"/>
      <w:lvlJc w:val="left"/>
      <w:pPr>
        <w:ind w:left="2160" w:hanging="360"/>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BBD55CC"/>
    <w:multiLevelType w:val="hybridMultilevel"/>
    <w:tmpl w:val="34D89AD8"/>
    <w:lvl w:ilvl="0" w:tplc="08090001">
      <w:start w:val="1"/>
      <w:numFmt w:val="bullet"/>
      <w:lvlText w:val=""/>
      <w:lvlJc w:val="left"/>
      <w:pPr>
        <w:ind w:left="1888" w:hanging="360"/>
      </w:pPr>
      <w:rPr>
        <w:rFonts w:ascii="Symbol" w:hAnsi="Symbol" w:hint="default"/>
      </w:rPr>
    </w:lvl>
    <w:lvl w:ilvl="1" w:tplc="B7DAC100">
      <w:numFmt w:val="bullet"/>
      <w:lvlText w:val="•"/>
      <w:lvlJc w:val="left"/>
      <w:pPr>
        <w:ind w:left="2608" w:hanging="360"/>
      </w:pPr>
      <w:rPr>
        <w:rFonts w:ascii="Calibri" w:eastAsia="Calibri" w:hAnsi="Calibri" w:cs="Times New Roman"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7">
    <w:nsid w:val="4E5422FA"/>
    <w:multiLevelType w:val="hybridMultilevel"/>
    <w:tmpl w:val="218EA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F0E0CC5"/>
    <w:multiLevelType w:val="hybridMultilevel"/>
    <w:tmpl w:val="B8F4F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3B3DC6"/>
    <w:multiLevelType w:val="hybridMultilevel"/>
    <w:tmpl w:val="B65A22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D0F520F"/>
    <w:multiLevelType w:val="hybridMultilevel"/>
    <w:tmpl w:val="BD0E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C35F5F"/>
    <w:multiLevelType w:val="hybridMultilevel"/>
    <w:tmpl w:val="FE9A1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704C4E"/>
    <w:multiLevelType w:val="hybridMultilevel"/>
    <w:tmpl w:val="057CB068"/>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num w:numId="1">
    <w:abstractNumId w:val="13"/>
  </w:num>
  <w:num w:numId="2">
    <w:abstractNumId w:val="5"/>
  </w:num>
  <w:num w:numId="3">
    <w:abstractNumId w:val="6"/>
  </w:num>
  <w:num w:numId="4">
    <w:abstractNumId w:val="3"/>
  </w:num>
  <w:num w:numId="5">
    <w:abstractNumId w:val="2"/>
  </w:num>
  <w:num w:numId="6">
    <w:abstractNumId w:val="1"/>
  </w:num>
  <w:num w:numId="7">
    <w:abstractNumId w:val="11"/>
  </w:num>
  <w:num w:numId="8">
    <w:abstractNumId w:val="7"/>
  </w:num>
  <w:num w:numId="9">
    <w:abstractNumId w:val="12"/>
  </w:num>
  <w:num w:numId="10">
    <w:abstractNumId w:val="4"/>
  </w:num>
  <w:num w:numId="11">
    <w:abstractNumId w:val="10"/>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B5"/>
    <w:rsid w:val="000005BC"/>
    <w:rsid w:val="00016B65"/>
    <w:rsid w:val="00034FD2"/>
    <w:rsid w:val="00050CF9"/>
    <w:rsid w:val="00052EBD"/>
    <w:rsid w:val="00061892"/>
    <w:rsid w:val="00087F84"/>
    <w:rsid w:val="0009452E"/>
    <w:rsid w:val="000A05E0"/>
    <w:rsid w:val="000B5E81"/>
    <w:rsid w:val="000C7F17"/>
    <w:rsid w:val="000E6ABF"/>
    <w:rsid w:val="000F725C"/>
    <w:rsid w:val="00131FB5"/>
    <w:rsid w:val="00144D3C"/>
    <w:rsid w:val="001650A8"/>
    <w:rsid w:val="0017128B"/>
    <w:rsid w:val="001A0325"/>
    <w:rsid w:val="001C39AB"/>
    <w:rsid w:val="001E142C"/>
    <w:rsid w:val="001F4B15"/>
    <w:rsid w:val="002052BF"/>
    <w:rsid w:val="00241D6E"/>
    <w:rsid w:val="002532FC"/>
    <w:rsid w:val="00263029"/>
    <w:rsid w:val="00264F70"/>
    <w:rsid w:val="00284F22"/>
    <w:rsid w:val="00291BEA"/>
    <w:rsid w:val="00295CAE"/>
    <w:rsid w:val="00297E05"/>
    <w:rsid w:val="002B631E"/>
    <w:rsid w:val="003420AC"/>
    <w:rsid w:val="00363B0C"/>
    <w:rsid w:val="00366A10"/>
    <w:rsid w:val="00366E3E"/>
    <w:rsid w:val="0037367C"/>
    <w:rsid w:val="003945D2"/>
    <w:rsid w:val="003A1A15"/>
    <w:rsid w:val="003B1A59"/>
    <w:rsid w:val="003B2467"/>
    <w:rsid w:val="003F2AB5"/>
    <w:rsid w:val="003F3C23"/>
    <w:rsid w:val="00407A10"/>
    <w:rsid w:val="0043343A"/>
    <w:rsid w:val="004343D6"/>
    <w:rsid w:val="004518E9"/>
    <w:rsid w:val="00490BCB"/>
    <w:rsid w:val="00491F4C"/>
    <w:rsid w:val="004A6DD8"/>
    <w:rsid w:val="004D439F"/>
    <w:rsid w:val="004F306F"/>
    <w:rsid w:val="004F44AE"/>
    <w:rsid w:val="00510F45"/>
    <w:rsid w:val="005154BE"/>
    <w:rsid w:val="00527015"/>
    <w:rsid w:val="00536974"/>
    <w:rsid w:val="00537256"/>
    <w:rsid w:val="005611D0"/>
    <w:rsid w:val="00567396"/>
    <w:rsid w:val="00570D63"/>
    <w:rsid w:val="00580724"/>
    <w:rsid w:val="005860DC"/>
    <w:rsid w:val="00586A5B"/>
    <w:rsid w:val="005C4176"/>
    <w:rsid w:val="005E551E"/>
    <w:rsid w:val="005F1239"/>
    <w:rsid w:val="00603657"/>
    <w:rsid w:val="00612BDA"/>
    <w:rsid w:val="00641248"/>
    <w:rsid w:val="00652E0F"/>
    <w:rsid w:val="006841D1"/>
    <w:rsid w:val="006B1F39"/>
    <w:rsid w:val="006D5332"/>
    <w:rsid w:val="00725803"/>
    <w:rsid w:val="0075594E"/>
    <w:rsid w:val="0076369F"/>
    <w:rsid w:val="007664BB"/>
    <w:rsid w:val="00791E80"/>
    <w:rsid w:val="007932C7"/>
    <w:rsid w:val="00795528"/>
    <w:rsid w:val="007A3792"/>
    <w:rsid w:val="007C4D36"/>
    <w:rsid w:val="007C57D5"/>
    <w:rsid w:val="007C7675"/>
    <w:rsid w:val="007D4C59"/>
    <w:rsid w:val="008811FE"/>
    <w:rsid w:val="008924A2"/>
    <w:rsid w:val="009020D0"/>
    <w:rsid w:val="00915D17"/>
    <w:rsid w:val="009166B7"/>
    <w:rsid w:val="009519FF"/>
    <w:rsid w:val="00973CF5"/>
    <w:rsid w:val="00976D09"/>
    <w:rsid w:val="00980CEA"/>
    <w:rsid w:val="009929CF"/>
    <w:rsid w:val="009A29DB"/>
    <w:rsid w:val="009C265D"/>
    <w:rsid w:val="009C350E"/>
    <w:rsid w:val="009D662B"/>
    <w:rsid w:val="00A02B3B"/>
    <w:rsid w:val="00A04E67"/>
    <w:rsid w:val="00A15018"/>
    <w:rsid w:val="00A75A41"/>
    <w:rsid w:val="00A77788"/>
    <w:rsid w:val="00A83A1F"/>
    <w:rsid w:val="00A87AE0"/>
    <w:rsid w:val="00AA6E51"/>
    <w:rsid w:val="00AD2E6B"/>
    <w:rsid w:val="00AE0014"/>
    <w:rsid w:val="00AE6502"/>
    <w:rsid w:val="00AF7E29"/>
    <w:rsid w:val="00B308B7"/>
    <w:rsid w:val="00B44CC2"/>
    <w:rsid w:val="00B47DA1"/>
    <w:rsid w:val="00B55E09"/>
    <w:rsid w:val="00BA4E68"/>
    <w:rsid w:val="00BD73B8"/>
    <w:rsid w:val="00BE2A0C"/>
    <w:rsid w:val="00BE687E"/>
    <w:rsid w:val="00BF058E"/>
    <w:rsid w:val="00BF3336"/>
    <w:rsid w:val="00C10E56"/>
    <w:rsid w:val="00C12CCA"/>
    <w:rsid w:val="00C24D10"/>
    <w:rsid w:val="00C41039"/>
    <w:rsid w:val="00C675A2"/>
    <w:rsid w:val="00C97801"/>
    <w:rsid w:val="00CC6609"/>
    <w:rsid w:val="00CE1F8B"/>
    <w:rsid w:val="00CF307A"/>
    <w:rsid w:val="00D0270D"/>
    <w:rsid w:val="00D116FE"/>
    <w:rsid w:val="00D14A09"/>
    <w:rsid w:val="00D3332E"/>
    <w:rsid w:val="00D33FFD"/>
    <w:rsid w:val="00DF6A9A"/>
    <w:rsid w:val="00E005B0"/>
    <w:rsid w:val="00E019C3"/>
    <w:rsid w:val="00E06C95"/>
    <w:rsid w:val="00E130E3"/>
    <w:rsid w:val="00E3495D"/>
    <w:rsid w:val="00E80AC0"/>
    <w:rsid w:val="00E86334"/>
    <w:rsid w:val="00EA230B"/>
    <w:rsid w:val="00EE5393"/>
    <w:rsid w:val="00F13BB2"/>
    <w:rsid w:val="00F300E5"/>
    <w:rsid w:val="00F850E2"/>
    <w:rsid w:val="00F9575D"/>
    <w:rsid w:val="00FA31EE"/>
    <w:rsid w:val="00FA4A38"/>
    <w:rsid w:val="00FD4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36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4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17"/>
    <w:pPr>
      <w:tabs>
        <w:tab w:val="center" w:pos="4513"/>
        <w:tab w:val="right" w:pos="9026"/>
      </w:tabs>
    </w:pPr>
  </w:style>
  <w:style w:type="character" w:customStyle="1" w:styleId="HeaderChar">
    <w:name w:val="Header Char"/>
    <w:link w:val="Header"/>
    <w:uiPriority w:val="99"/>
    <w:rsid w:val="000C7F17"/>
    <w:rPr>
      <w:sz w:val="22"/>
      <w:szCs w:val="22"/>
      <w:lang w:eastAsia="en-US"/>
    </w:rPr>
  </w:style>
  <w:style w:type="paragraph" w:styleId="Footer">
    <w:name w:val="footer"/>
    <w:basedOn w:val="Normal"/>
    <w:link w:val="FooterChar"/>
    <w:uiPriority w:val="99"/>
    <w:unhideWhenUsed/>
    <w:rsid w:val="000C7F17"/>
    <w:pPr>
      <w:tabs>
        <w:tab w:val="center" w:pos="4513"/>
        <w:tab w:val="right" w:pos="9026"/>
      </w:tabs>
    </w:pPr>
  </w:style>
  <w:style w:type="character" w:customStyle="1" w:styleId="FooterChar">
    <w:name w:val="Footer Char"/>
    <w:link w:val="Footer"/>
    <w:uiPriority w:val="99"/>
    <w:rsid w:val="000C7F17"/>
    <w:rPr>
      <w:sz w:val="22"/>
      <w:szCs w:val="22"/>
      <w:lang w:eastAsia="en-US"/>
    </w:rPr>
  </w:style>
  <w:style w:type="paragraph" w:styleId="BalloonText">
    <w:name w:val="Balloon Text"/>
    <w:basedOn w:val="Normal"/>
    <w:link w:val="BalloonTextChar"/>
    <w:uiPriority w:val="99"/>
    <w:semiHidden/>
    <w:unhideWhenUsed/>
    <w:rsid w:val="000C7F17"/>
    <w:rPr>
      <w:rFonts w:ascii="Tahoma" w:hAnsi="Tahoma"/>
      <w:sz w:val="16"/>
      <w:szCs w:val="16"/>
    </w:rPr>
  </w:style>
  <w:style w:type="character" w:customStyle="1" w:styleId="BalloonTextChar">
    <w:name w:val="Balloon Text Char"/>
    <w:link w:val="BalloonText"/>
    <w:uiPriority w:val="99"/>
    <w:semiHidden/>
    <w:rsid w:val="000C7F17"/>
    <w:rPr>
      <w:rFonts w:ascii="Tahoma" w:hAnsi="Tahoma" w:cs="Tahoma"/>
      <w:sz w:val="16"/>
      <w:szCs w:val="16"/>
      <w:lang w:eastAsia="en-US"/>
    </w:rPr>
  </w:style>
  <w:style w:type="paragraph" w:styleId="BodyText">
    <w:name w:val="Body Text"/>
    <w:basedOn w:val="Normal"/>
    <w:link w:val="BodyTextChar"/>
    <w:rsid w:val="006B1F39"/>
    <w:pPr>
      <w:suppressAutoHyphens/>
      <w:jc w:val="both"/>
    </w:pPr>
    <w:rPr>
      <w:rFonts w:ascii="CG Times" w:eastAsia="Times New Roman" w:hAnsi="CG Times"/>
      <w:spacing w:val="-3"/>
      <w:sz w:val="24"/>
      <w:szCs w:val="20"/>
    </w:rPr>
  </w:style>
  <w:style w:type="character" w:customStyle="1" w:styleId="BodyTextChar">
    <w:name w:val="Body Text Char"/>
    <w:link w:val="BodyText"/>
    <w:rsid w:val="006B1F39"/>
    <w:rPr>
      <w:rFonts w:ascii="CG Times" w:eastAsia="Times New Roman" w:hAnsi="CG Times"/>
      <w:spacing w:val="-3"/>
      <w:sz w:val="24"/>
      <w:lang w:eastAsia="en-US"/>
    </w:rPr>
  </w:style>
  <w:style w:type="paragraph" w:customStyle="1" w:styleId="Default">
    <w:name w:val="Default"/>
    <w:rsid w:val="00BF3336"/>
    <w:pPr>
      <w:autoSpaceDE w:val="0"/>
      <w:autoSpaceDN w:val="0"/>
      <w:adjustRightInd w:val="0"/>
    </w:pPr>
    <w:rPr>
      <w:rFonts w:ascii="Cambria" w:hAnsi="Cambria" w:cs="Cambria"/>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4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17"/>
    <w:pPr>
      <w:tabs>
        <w:tab w:val="center" w:pos="4513"/>
        <w:tab w:val="right" w:pos="9026"/>
      </w:tabs>
    </w:pPr>
  </w:style>
  <w:style w:type="character" w:customStyle="1" w:styleId="HeaderChar">
    <w:name w:val="Header Char"/>
    <w:link w:val="Header"/>
    <w:uiPriority w:val="99"/>
    <w:rsid w:val="000C7F17"/>
    <w:rPr>
      <w:sz w:val="22"/>
      <w:szCs w:val="22"/>
      <w:lang w:eastAsia="en-US"/>
    </w:rPr>
  </w:style>
  <w:style w:type="paragraph" w:styleId="Footer">
    <w:name w:val="footer"/>
    <w:basedOn w:val="Normal"/>
    <w:link w:val="FooterChar"/>
    <w:uiPriority w:val="99"/>
    <w:unhideWhenUsed/>
    <w:rsid w:val="000C7F17"/>
    <w:pPr>
      <w:tabs>
        <w:tab w:val="center" w:pos="4513"/>
        <w:tab w:val="right" w:pos="9026"/>
      </w:tabs>
    </w:pPr>
  </w:style>
  <w:style w:type="character" w:customStyle="1" w:styleId="FooterChar">
    <w:name w:val="Footer Char"/>
    <w:link w:val="Footer"/>
    <w:uiPriority w:val="99"/>
    <w:rsid w:val="000C7F17"/>
    <w:rPr>
      <w:sz w:val="22"/>
      <w:szCs w:val="22"/>
      <w:lang w:eastAsia="en-US"/>
    </w:rPr>
  </w:style>
  <w:style w:type="paragraph" w:styleId="BalloonText">
    <w:name w:val="Balloon Text"/>
    <w:basedOn w:val="Normal"/>
    <w:link w:val="BalloonTextChar"/>
    <w:uiPriority w:val="99"/>
    <w:semiHidden/>
    <w:unhideWhenUsed/>
    <w:rsid w:val="000C7F17"/>
    <w:rPr>
      <w:rFonts w:ascii="Tahoma" w:hAnsi="Tahoma"/>
      <w:sz w:val="16"/>
      <w:szCs w:val="16"/>
    </w:rPr>
  </w:style>
  <w:style w:type="character" w:customStyle="1" w:styleId="BalloonTextChar">
    <w:name w:val="Balloon Text Char"/>
    <w:link w:val="BalloonText"/>
    <w:uiPriority w:val="99"/>
    <w:semiHidden/>
    <w:rsid w:val="000C7F17"/>
    <w:rPr>
      <w:rFonts w:ascii="Tahoma" w:hAnsi="Tahoma" w:cs="Tahoma"/>
      <w:sz w:val="16"/>
      <w:szCs w:val="16"/>
      <w:lang w:eastAsia="en-US"/>
    </w:rPr>
  </w:style>
  <w:style w:type="paragraph" w:styleId="BodyText">
    <w:name w:val="Body Text"/>
    <w:basedOn w:val="Normal"/>
    <w:link w:val="BodyTextChar"/>
    <w:rsid w:val="006B1F39"/>
    <w:pPr>
      <w:suppressAutoHyphens/>
      <w:jc w:val="both"/>
    </w:pPr>
    <w:rPr>
      <w:rFonts w:ascii="CG Times" w:eastAsia="Times New Roman" w:hAnsi="CG Times"/>
      <w:spacing w:val="-3"/>
      <w:sz w:val="24"/>
      <w:szCs w:val="20"/>
    </w:rPr>
  </w:style>
  <w:style w:type="character" w:customStyle="1" w:styleId="BodyTextChar">
    <w:name w:val="Body Text Char"/>
    <w:link w:val="BodyText"/>
    <w:rsid w:val="006B1F39"/>
    <w:rPr>
      <w:rFonts w:ascii="CG Times" w:eastAsia="Times New Roman" w:hAnsi="CG Times"/>
      <w:spacing w:val="-3"/>
      <w:sz w:val="24"/>
      <w:lang w:eastAsia="en-US"/>
    </w:rPr>
  </w:style>
  <w:style w:type="paragraph" w:customStyle="1" w:styleId="Default">
    <w:name w:val="Default"/>
    <w:rsid w:val="00BF3336"/>
    <w:pPr>
      <w:autoSpaceDE w:val="0"/>
      <w:autoSpaceDN w:val="0"/>
      <w:adjustRightInd w:val="0"/>
    </w:pPr>
    <w:rPr>
      <w:rFonts w:ascii="Cambria" w:hAnsi="Cambria" w:cs="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2017-10-13T11:04:00Z</dcterms:created>
  <dcterms:modified xsi:type="dcterms:W3CDTF">2017-10-13T11:04:00Z</dcterms:modified>
</cp:coreProperties>
</file>